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 xml:space="preserve">3GPP TSG-RAN WG2 Meeting #105bis </w:t>
      </w:r>
      <w:r w:rsidRPr="00DA1B27">
        <w:rPr>
          <w:rFonts w:ascii="Arial" w:eastAsia="MS Mincho" w:hAnsi="Arial"/>
          <w:b/>
          <w:noProof/>
          <w:sz w:val="28"/>
        </w:rPr>
        <w:tab/>
        <w:t>R2-190</w:t>
      </w:r>
      <w:r w:rsidR="004760BB">
        <w:rPr>
          <w:rFonts w:ascii="Arial" w:eastAsia="MS Mincho" w:hAnsi="Arial"/>
          <w:b/>
          <w:noProof/>
          <w:sz w:val="28"/>
        </w:rPr>
        <w:t>4892</w:t>
      </w:r>
      <w:bookmarkStart w:id="0" w:name="_GoBack"/>
      <w:bookmarkEnd w:id="0"/>
    </w:p>
    <w:p w:rsidR="002B5ED8" w:rsidRPr="00F3227E" w:rsidRDefault="002B5ED8" w:rsidP="002B5ED8">
      <w:pPr>
        <w:tabs>
          <w:tab w:val="right" w:pos="9639"/>
        </w:tabs>
        <w:spacing w:after="0"/>
        <w:rPr>
          <w:rFonts w:ascii="Arial" w:eastAsia="MS Mincho" w:hAnsi="Arial"/>
          <w:b/>
          <w:noProof/>
        </w:rPr>
      </w:pPr>
      <w:r w:rsidRPr="002B5ED8">
        <w:rPr>
          <w:rFonts w:ascii="Arial" w:eastAsia="MS Mincho" w:hAnsi="Arial"/>
          <w:b/>
          <w:noProof/>
          <w:sz w:val="24"/>
        </w:rPr>
        <w:t>Xi'an, China, 8th April -  12th April 2019</w:t>
      </w:r>
      <w:r w:rsidRPr="00DA1B27">
        <w:rPr>
          <w:rFonts w:ascii="Arial" w:eastAsia="MS Mincho" w:hAnsi="Arial"/>
          <w:b/>
          <w:noProof/>
          <w:sz w:val="28"/>
        </w:rPr>
        <w:tab/>
      </w:r>
    </w:p>
    <w:p w:rsidR="00DA1B27" w:rsidRPr="00323091" w:rsidRDefault="00DA1B27">
      <w:pPr>
        <w:rPr>
          <w:lang w:eastAsia="ko-KR"/>
        </w:rPr>
      </w:pP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</w:t>
      </w:r>
      <w:r w:rsidR="00C279F6">
        <w:rPr>
          <w:rFonts w:ascii="Arial" w:eastAsia="바탕" w:hAnsi="Arial" w:cs="Arial"/>
          <w:b/>
          <w:noProof/>
          <w:sz w:val="28"/>
          <w:szCs w:val="28"/>
          <w:lang w:val="en-US"/>
        </w:rPr>
        <w:t>2.1.</w:t>
      </w:r>
      <w:r w:rsidR="0021134A">
        <w:rPr>
          <w:rFonts w:ascii="Arial" w:eastAsia="바탕" w:hAnsi="Arial" w:cs="Arial"/>
          <w:b/>
          <w:noProof/>
          <w:sz w:val="28"/>
          <w:szCs w:val="28"/>
          <w:lang w:val="en-US"/>
        </w:rPr>
        <w:t>2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 xml:space="preserve"> (</w:t>
      </w:r>
      <w:r w:rsidR="00C279F6" w:rsidRPr="00C279F6">
        <w:rPr>
          <w:rFonts w:ascii="Arial" w:eastAsia="바탕" w:hAnsi="Arial" w:cs="Arial"/>
          <w:b/>
          <w:noProof/>
          <w:sz w:val="28"/>
          <w:szCs w:val="28"/>
          <w:lang w:val="en-US"/>
        </w:rPr>
        <w:t>NR_unlic-Core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82C70">
        <w:rPr>
          <w:rFonts w:ascii="Arial" w:eastAsia="바탕" w:hAnsi="Arial" w:cs="Arial"/>
          <w:b/>
          <w:noProof/>
          <w:sz w:val="28"/>
          <w:szCs w:val="28"/>
          <w:lang w:val="en-US"/>
        </w:rPr>
        <w:t>Extended Active Time</w:t>
      </w:r>
      <w:r w:rsidR="00763F13">
        <w:rPr>
          <w:rFonts w:ascii="Arial" w:eastAsia="바탕" w:hAnsi="Arial" w:cs="Arial"/>
          <w:b/>
          <w:noProof/>
          <w:sz w:val="28"/>
          <w:szCs w:val="28"/>
          <w:lang w:val="en-US"/>
        </w:rPr>
        <w:t xml:space="preserve"> </w:t>
      </w:r>
      <w:r w:rsidR="00302702">
        <w:rPr>
          <w:rFonts w:ascii="Arial" w:eastAsia="바탕" w:hAnsi="Arial" w:cs="Arial"/>
          <w:b/>
          <w:noProof/>
          <w:sz w:val="28"/>
          <w:szCs w:val="28"/>
          <w:lang w:val="en-US"/>
        </w:rPr>
        <w:t>with single DRX</w:t>
      </w:r>
    </w:p>
    <w:p w:rsidR="00DA1B27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1" w:name="_Toc354562224"/>
      <w:r w:rsidRPr="00323091">
        <w:t>1</w:t>
      </w:r>
      <w:r w:rsidR="00E8629F" w:rsidRPr="00323091">
        <w:tab/>
      </w:r>
      <w:bookmarkEnd w:id="1"/>
      <w:r w:rsidRPr="00323091">
        <w:t>Introduction</w:t>
      </w:r>
    </w:p>
    <w:p w:rsidR="00BE317E" w:rsidRDefault="00BE317E" w:rsidP="00BF6818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In RAN2#105, it has been agreed that </w:t>
      </w:r>
    </w:p>
    <w:p w:rsidR="00BE317E" w:rsidRPr="008C0D24" w:rsidRDefault="00BE317E" w:rsidP="00BE317E">
      <w:pPr>
        <w:pStyle w:val="Agreement"/>
        <w:overflowPunct/>
        <w:autoSpaceDE/>
        <w:autoSpaceDN/>
        <w:adjustRightInd/>
        <w:spacing w:after="0"/>
        <w:textAlignment w:val="auto"/>
      </w:pPr>
      <w:r w:rsidRPr="008C0D24">
        <w:t xml:space="preserve">In NR-U, DRX On-duration starts as in Rel-15 NR (except for potentially have a new switch trigger to go to short DRX). </w:t>
      </w:r>
    </w:p>
    <w:p w:rsidR="00BE317E" w:rsidRPr="008C0D24" w:rsidRDefault="00BE317E" w:rsidP="00BE317E">
      <w:pPr>
        <w:pStyle w:val="Agreement"/>
        <w:overflowPunct/>
        <w:autoSpaceDE/>
        <w:autoSpaceDN/>
        <w:adjustRightInd/>
        <w:spacing w:after="0"/>
        <w:textAlignment w:val="auto"/>
      </w:pPr>
      <w:r w:rsidRPr="008C0D24">
        <w:t>One DRX configuration for one MAC entity (no change)</w:t>
      </w:r>
    </w:p>
    <w:p w:rsidR="00BE317E" w:rsidRPr="008C0D24" w:rsidRDefault="00BE317E" w:rsidP="00BE317E">
      <w:pPr>
        <w:pStyle w:val="Agreement"/>
        <w:overflowPunct/>
        <w:autoSpaceDE/>
        <w:autoSpaceDN/>
        <w:adjustRightInd/>
        <w:spacing w:after="0"/>
        <w:textAlignment w:val="auto"/>
      </w:pPr>
      <w:r w:rsidRPr="008C0D24">
        <w:t>FFS if DRX active time somehow be extended, or go to short DRX, by a non-data DL transmission (not WUS)</w:t>
      </w:r>
    </w:p>
    <w:p w:rsidR="00BE317E" w:rsidRPr="00BE317E" w:rsidRDefault="00BE317E" w:rsidP="00BF6818">
      <w:pPr>
        <w:pStyle w:val="Guidance"/>
        <w:rPr>
          <w:i w:val="0"/>
          <w:color w:val="auto"/>
        </w:rPr>
      </w:pPr>
    </w:p>
    <w:p w:rsid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In this contribution, we discuss </w:t>
      </w:r>
      <w:r w:rsidR="00BE317E">
        <w:rPr>
          <w:i w:val="0"/>
          <w:color w:val="auto"/>
        </w:rPr>
        <w:t>how to extend Active Time properly by considering reduced scheduling opportunity in NR-U</w:t>
      </w:r>
      <w:r w:rsidRPr="00BF6818">
        <w:rPr>
          <w:i w:val="0"/>
          <w:color w:val="auto"/>
        </w:rPr>
        <w:t>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175026" w:rsidRDefault="00175026" w:rsidP="00BF6818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I</w:t>
      </w:r>
      <w:r>
        <w:rPr>
          <w:i w:val="0"/>
          <w:color w:val="auto"/>
          <w:lang w:eastAsia="ko-KR"/>
        </w:rPr>
        <w:t xml:space="preserve">n DRX, Active Time is determined by several </w:t>
      </w:r>
      <w:r w:rsidR="00AC1567">
        <w:rPr>
          <w:i w:val="0"/>
          <w:color w:val="auto"/>
          <w:lang w:eastAsia="ko-KR"/>
        </w:rPr>
        <w:t xml:space="preserve">DRX </w:t>
      </w:r>
      <w:r>
        <w:rPr>
          <w:i w:val="0"/>
          <w:color w:val="auto"/>
          <w:lang w:eastAsia="ko-KR"/>
        </w:rPr>
        <w:t xml:space="preserve">timers such as </w:t>
      </w:r>
      <w:r>
        <w:rPr>
          <w:color w:val="auto"/>
          <w:lang w:eastAsia="ko-KR"/>
        </w:rPr>
        <w:t>onDurationTimer</w:t>
      </w:r>
      <w:r>
        <w:rPr>
          <w:i w:val="0"/>
          <w:color w:val="auto"/>
          <w:lang w:eastAsia="ko-KR"/>
        </w:rPr>
        <w:t xml:space="preserve">, </w:t>
      </w:r>
      <w:r>
        <w:rPr>
          <w:rFonts w:hint="eastAsia"/>
          <w:color w:val="auto"/>
          <w:lang w:eastAsia="ko-KR"/>
        </w:rPr>
        <w:t>d</w:t>
      </w:r>
      <w:r>
        <w:rPr>
          <w:color w:val="auto"/>
          <w:lang w:eastAsia="ko-KR"/>
        </w:rPr>
        <w:t>rx-InactivityTimer</w:t>
      </w:r>
      <w:r>
        <w:rPr>
          <w:i w:val="0"/>
          <w:color w:val="auto"/>
          <w:lang w:eastAsia="ko-KR"/>
        </w:rPr>
        <w:t xml:space="preserve">, </w:t>
      </w:r>
      <w:r w:rsidRPr="00175026">
        <w:rPr>
          <w:color w:val="auto"/>
          <w:lang w:eastAsia="ko-KR"/>
        </w:rPr>
        <w:t>drx-RetransmissionTimerDL</w:t>
      </w:r>
      <w:r>
        <w:rPr>
          <w:color w:val="auto"/>
          <w:lang w:eastAsia="ko-KR"/>
        </w:rPr>
        <w:t xml:space="preserve">, </w:t>
      </w:r>
      <w:r>
        <w:rPr>
          <w:i w:val="0"/>
          <w:color w:val="auto"/>
          <w:lang w:eastAsia="ko-KR"/>
        </w:rPr>
        <w:t xml:space="preserve">and </w:t>
      </w:r>
      <w:r>
        <w:rPr>
          <w:color w:val="auto"/>
          <w:lang w:eastAsia="ko-KR"/>
        </w:rPr>
        <w:t>drx-RetransissionTimerUL</w:t>
      </w:r>
      <w:r>
        <w:rPr>
          <w:i w:val="0"/>
          <w:color w:val="auto"/>
          <w:lang w:eastAsia="ko-KR"/>
        </w:rPr>
        <w:t xml:space="preserve">. </w:t>
      </w:r>
    </w:p>
    <w:p w:rsidR="009737FE" w:rsidRDefault="00175026" w:rsidP="00BF6818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To extend Active Time in NR-U</w:t>
      </w:r>
      <w:r w:rsidR="00AC1567">
        <w:rPr>
          <w:i w:val="0"/>
          <w:color w:val="auto"/>
          <w:lang w:eastAsia="ko-KR"/>
        </w:rPr>
        <w:t xml:space="preserve"> to cope with reduced scheduling opportunity</w:t>
      </w:r>
      <w:r>
        <w:rPr>
          <w:i w:val="0"/>
          <w:color w:val="auto"/>
          <w:lang w:eastAsia="ko-KR"/>
        </w:rPr>
        <w:t xml:space="preserve">, one simple way is to increase the value of these </w:t>
      </w:r>
      <w:r w:rsidR="00AC1567">
        <w:rPr>
          <w:i w:val="0"/>
          <w:color w:val="auto"/>
          <w:lang w:eastAsia="ko-KR"/>
        </w:rPr>
        <w:t xml:space="preserve">DRX </w:t>
      </w:r>
      <w:r>
        <w:rPr>
          <w:i w:val="0"/>
          <w:color w:val="auto"/>
          <w:lang w:eastAsia="ko-KR"/>
        </w:rPr>
        <w:t xml:space="preserve">timers by considering the channel busy status of unlicensed </w:t>
      </w:r>
      <w:r w:rsidR="00AC1567">
        <w:rPr>
          <w:i w:val="0"/>
          <w:color w:val="auto"/>
          <w:lang w:eastAsia="ko-KR"/>
        </w:rPr>
        <w:t>cell</w:t>
      </w:r>
      <w:r>
        <w:rPr>
          <w:i w:val="0"/>
          <w:color w:val="auto"/>
          <w:lang w:eastAsia="ko-KR"/>
        </w:rPr>
        <w:t xml:space="preserve">. However, in use of licensed and unlicensed </w:t>
      </w:r>
      <w:r w:rsidR="00A74AE8">
        <w:rPr>
          <w:i w:val="0"/>
          <w:color w:val="auto"/>
          <w:lang w:eastAsia="ko-KR"/>
        </w:rPr>
        <w:t>cell</w:t>
      </w:r>
      <w:r w:rsidR="00AC1567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together, increasing these</w:t>
      </w:r>
      <w:r w:rsidR="00AC1567">
        <w:rPr>
          <w:i w:val="0"/>
          <w:color w:val="auto"/>
          <w:lang w:eastAsia="ko-KR"/>
        </w:rPr>
        <w:t xml:space="preserve"> DRX</w:t>
      </w:r>
      <w:r>
        <w:rPr>
          <w:i w:val="0"/>
          <w:color w:val="auto"/>
          <w:lang w:eastAsia="ko-KR"/>
        </w:rPr>
        <w:t xml:space="preserve"> timers may not be desirable. For instance, </w:t>
      </w:r>
      <w:r w:rsidR="009737FE">
        <w:rPr>
          <w:i w:val="0"/>
          <w:color w:val="auto"/>
          <w:lang w:eastAsia="ko-KR"/>
        </w:rPr>
        <w:t>if the UE is scheduled on a licensed cell, long</w:t>
      </w:r>
      <w:r w:rsidR="00AC1567">
        <w:rPr>
          <w:i w:val="0"/>
          <w:color w:val="auto"/>
          <w:lang w:eastAsia="ko-KR"/>
        </w:rPr>
        <w:t>er</w:t>
      </w:r>
      <w:r w:rsidR="009737FE">
        <w:rPr>
          <w:i w:val="0"/>
          <w:color w:val="auto"/>
          <w:lang w:eastAsia="ko-KR"/>
        </w:rPr>
        <w:t xml:space="preserve"> </w:t>
      </w:r>
      <w:r w:rsidR="00AC1567">
        <w:rPr>
          <w:i w:val="0"/>
          <w:color w:val="auto"/>
          <w:lang w:eastAsia="ko-KR"/>
        </w:rPr>
        <w:t xml:space="preserve">DRX </w:t>
      </w:r>
      <w:r w:rsidR="009737FE">
        <w:rPr>
          <w:i w:val="0"/>
          <w:color w:val="auto"/>
          <w:lang w:eastAsia="ko-KR"/>
        </w:rPr>
        <w:t>timer would only result in more UE power consumption whereas if the UE is scheduled on a unlicensed cell, long</w:t>
      </w:r>
      <w:r w:rsidR="00AC1567">
        <w:rPr>
          <w:i w:val="0"/>
          <w:color w:val="auto"/>
          <w:lang w:eastAsia="ko-KR"/>
        </w:rPr>
        <w:t>er</w:t>
      </w:r>
      <w:r w:rsidR="009737FE">
        <w:rPr>
          <w:i w:val="0"/>
          <w:color w:val="auto"/>
          <w:lang w:eastAsia="ko-KR"/>
        </w:rPr>
        <w:t xml:space="preserve"> </w:t>
      </w:r>
      <w:r w:rsidR="00AC1567">
        <w:rPr>
          <w:i w:val="0"/>
          <w:color w:val="auto"/>
          <w:lang w:eastAsia="ko-KR"/>
        </w:rPr>
        <w:t>DRX timer</w:t>
      </w:r>
      <w:r w:rsidR="009737FE">
        <w:rPr>
          <w:i w:val="0"/>
          <w:color w:val="auto"/>
          <w:lang w:eastAsia="ko-KR"/>
        </w:rPr>
        <w:t xml:space="preserve"> would be required to ensure sufficient scheduling opportunity. </w:t>
      </w:r>
    </w:p>
    <w:p w:rsidR="00771D7E" w:rsidRDefault="009737FE" w:rsidP="00BF6818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W</w:t>
      </w:r>
      <w:r>
        <w:rPr>
          <w:i w:val="0"/>
          <w:color w:val="auto"/>
          <w:lang w:eastAsia="ko-KR"/>
        </w:rPr>
        <w:t xml:space="preserve">ith single DRX configuration, </w:t>
      </w:r>
      <w:r w:rsidR="00A74AE8">
        <w:rPr>
          <w:i w:val="0"/>
          <w:color w:val="auto"/>
          <w:lang w:eastAsia="ko-KR"/>
        </w:rPr>
        <w:t xml:space="preserve">in order to obtain sufficient scheduling opportunity while not causing any harm to UE power saving, </w:t>
      </w:r>
      <w:r>
        <w:rPr>
          <w:i w:val="0"/>
          <w:color w:val="auto"/>
          <w:lang w:eastAsia="ko-KR"/>
        </w:rPr>
        <w:t xml:space="preserve">one way </w:t>
      </w:r>
      <w:r w:rsidR="00A74AE8">
        <w:rPr>
          <w:i w:val="0"/>
          <w:color w:val="auto"/>
          <w:lang w:eastAsia="ko-KR"/>
        </w:rPr>
        <w:t>would be configure</w:t>
      </w:r>
      <w:r>
        <w:rPr>
          <w:i w:val="0"/>
          <w:color w:val="auto"/>
          <w:lang w:eastAsia="ko-KR"/>
        </w:rPr>
        <w:t xml:space="preserve"> separate </w:t>
      </w:r>
      <w:r w:rsidR="00A74AE8">
        <w:rPr>
          <w:i w:val="0"/>
          <w:color w:val="auto"/>
          <w:lang w:eastAsia="ko-KR"/>
        </w:rPr>
        <w:t xml:space="preserve">timer values for </w:t>
      </w:r>
      <w:r w:rsidR="00771D7E">
        <w:rPr>
          <w:i w:val="0"/>
          <w:color w:val="auto"/>
          <w:lang w:eastAsia="ko-KR"/>
        </w:rPr>
        <w:t>a DRX timer</w:t>
      </w:r>
      <w:r w:rsidR="00A74AE8">
        <w:rPr>
          <w:i w:val="0"/>
          <w:color w:val="auto"/>
          <w:lang w:eastAsia="ko-KR"/>
        </w:rPr>
        <w:t xml:space="preserve">. In our view, there is no need of configuring separate timer values for all DRX timers. </w:t>
      </w:r>
    </w:p>
    <w:p w:rsidR="00771D7E" w:rsidRDefault="00A74AE8" w:rsidP="00BF6818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For example, </w:t>
      </w:r>
      <w:r>
        <w:rPr>
          <w:color w:val="auto"/>
          <w:lang w:eastAsia="ko-KR"/>
        </w:rPr>
        <w:t xml:space="preserve">drx-InactivityTimer </w:t>
      </w:r>
      <w:r>
        <w:rPr>
          <w:i w:val="0"/>
          <w:color w:val="auto"/>
          <w:lang w:eastAsia="ko-KR"/>
        </w:rPr>
        <w:t xml:space="preserve">is to monitor PDCCH after a new transmission. Scheduling a new transmission on a licensed cell or a unlicensed cell doesn’t necessarily mean that the next new transmission is to be on the licensed cell or a unlicensed cell, respectively. Therefore, it is not necessary to distinguish </w:t>
      </w:r>
      <w:r>
        <w:rPr>
          <w:color w:val="auto"/>
          <w:lang w:eastAsia="ko-KR"/>
        </w:rPr>
        <w:t xml:space="preserve">drx-InactivityTimer </w:t>
      </w:r>
      <w:r>
        <w:rPr>
          <w:i w:val="0"/>
          <w:color w:val="auto"/>
          <w:lang w:eastAsia="ko-KR"/>
        </w:rPr>
        <w:t>value</w:t>
      </w:r>
      <w:r w:rsidR="00771D7E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depending on the scheduling. </w:t>
      </w:r>
    </w:p>
    <w:p w:rsidR="009737FE" w:rsidRDefault="00A74AE8" w:rsidP="00BF6818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However, retransmission scheduling should be on the same cell as the new transmission. Accordingly, if a new transmission is performed on a licensed cell or a unlicensed cell, the following retransmission should be on the licensed cell or the unlicensed cell, respectively. Therefore, </w:t>
      </w:r>
      <w:r>
        <w:rPr>
          <w:color w:val="auto"/>
          <w:lang w:eastAsia="ko-KR"/>
        </w:rPr>
        <w:t xml:space="preserve">drx-RetransmissionTimerDL/UL </w:t>
      </w:r>
      <w:r>
        <w:rPr>
          <w:i w:val="0"/>
          <w:color w:val="auto"/>
          <w:lang w:eastAsia="ko-KR"/>
        </w:rPr>
        <w:t xml:space="preserve">length should be dependent on where the transmission has been performed. Logically, the UE needs to start a longer </w:t>
      </w:r>
      <w:r>
        <w:rPr>
          <w:color w:val="auto"/>
          <w:lang w:eastAsia="ko-KR"/>
        </w:rPr>
        <w:t xml:space="preserve">drx-RetransmissionTimerDL/UL </w:t>
      </w:r>
      <w:r>
        <w:rPr>
          <w:i w:val="0"/>
          <w:color w:val="auto"/>
          <w:lang w:eastAsia="ko-KR"/>
        </w:rPr>
        <w:t xml:space="preserve"> if retransmission is expected on a HARQ process used for unlicensed cell while a shorter </w:t>
      </w:r>
      <w:r>
        <w:rPr>
          <w:color w:val="auto"/>
          <w:lang w:eastAsia="ko-KR"/>
        </w:rPr>
        <w:t xml:space="preserve">drx-RetransmissionTimerDL/UL </w:t>
      </w:r>
      <w:r>
        <w:rPr>
          <w:i w:val="0"/>
          <w:color w:val="auto"/>
          <w:lang w:eastAsia="ko-KR"/>
        </w:rPr>
        <w:t xml:space="preserve">is proper if retransmission is to be on a HARQ process used for licensed cell. </w:t>
      </w:r>
    </w:p>
    <w:p w:rsidR="00BF6818" w:rsidRDefault="00C667A7" w:rsidP="00F92257">
      <w:pPr>
        <w:pStyle w:val="Guidance"/>
        <w:ind w:left="992" w:hangingChars="496" w:hanging="992"/>
        <w:rPr>
          <w:i w:val="0"/>
          <w:color w:val="auto"/>
        </w:rPr>
      </w:pPr>
      <w:r w:rsidRPr="00BF6818">
        <w:rPr>
          <w:b/>
          <w:i w:val="0"/>
          <w:color w:val="auto"/>
        </w:rPr>
        <w:t>Proposal.</w:t>
      </w:r>
      <w:r w:rsidRPr="00BF6818">
        <w:rPr>
          <w:i w:val="0"/>
          <w:color w:val="auto"/>
        </w:rPr>
        <w:t xml:space="preserve"> </w:t>
      </w:r>
      <w:r>
        <w:rPr>
          <w:i w:val="0"/>
          <w:color w:val="auto"/>
        </w:rPr>
        <w:tab/>
        <w:t xml:space="preserve">In DRX, </w:t>
      </w:r>
      <w:r w:rsidR="00DA5548">
        <w:rPr>
          <w:i w:val="0"/>
          <w:color w:val="auto"/>
        </w:rPr>
        <w:t xml:space="preserve">the UE is configured with </w:t>
      </w:r>
      <w:r>
        <w:rPr>
          <w:i w:val="0"/>
          <w:color w:val="auto"/>
        </w:rPr>
        <w:t xml:space="preserve">two separate values for </w:t>
      </w:r>
      <w:r w:rsidRPr="00175026">
        <w:rPr>
          <w:color w:val="auto"/>
          <w:lang w:eastAsia="ko-KR"/>
        </w:rPr>
        <w:t>drx-RetransmissionTimerDL</w:t>
      </w:r>
      <w:r>
        <w:rPr>
          <w:color w:val="auto"/>
          <w:lang w:eastAsia="ko-KR"/>
        </w:rPr>
        <w:t xml:space="preserve"> </w:t>
      </w:r>
      <w:r>
        <w:rPr>
          <w:i w:val="0"/>
          <w:color w:val="auto"/>
          <w:lang w:eastAsia="ko-KR"/>
        </w:rPr>
        <w:t xml:space="preserve">and </w:t>
      </w:r>
      <w:r>
        <w:rPr>
          <w:color w:val="auto"/>
          <w:lang w:eastAsia="ko-KR"/>
        </w:rPr>
        <w:t xml:space="preserve">drx-RetransissionTimerUL </w:t>
      </w:r>
      <w:r w:rsidR="00DA5548">
        <w:rPr>
          <w:i w:val="0"/>
          <w:color w:val="auto"/>
          <w:lang w:eastAsia="ko-KR"/>
        </w:rPr>
        <w:t>and applies</w:t>
      </w:r>
      <w:r>
        <w:rPr>
          <w:i w:val="0"/>
          <w:color w:val="auto"/>
          <w:lang w:eastAsia="ko-KR"/>
        </w:rPr>
        <w:t xml:space="preserve"> one value depending on which </w:t>
      </w:r>
      <w:r w:rsidR="00771D7E">
        <w:rPr>
          <w:i w:val="0"/>
          <w:color w:val="auto"/>
          <w:lang w:eastAsia="ko-KR"/>
        </w:rPr>
        <w:t>cell the UE</w:t>
      </w:r>
      <w:r>
        <w:rPr>
          <w:i w:val="0"/>
          <w:color w:val="auto"/>
          <w:lang w:eastAsia="ko-KR"/>
        </w:rPr>
        <w:t xml:space="preserve"> is scheduled.</w:t>
      </w:r>
    </w:p>
    <w:p w:rsidR="00771D7E" w:rsidRDefault="00771D7E" w:rsidP="00771D7E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Note that, with separate two values for </w:t>
      </w:r>
      <w:r>
        <w:rPr>
          <w:color w:val="auto"/>
          <w:lang w:eastAsia="ko-KR"/>
        </w:rPr>
        <w:t>drx-RetransmissionTimerDL/UL</w:t>
      </w:r>
      <w:r>
        <w:rPr>
          <w:i w:val="0"/>
          <w:color w:val="auto"/>
          <w:lang w:eastAsia="ko-KR"/>
        </w:rPr>
        <w:t>, the Active Time still remains per MAC entity as the Active Time is determined by union of all running DRX timers.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lastRenderedPageBreak/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this contribution, we discuss</w:t>
      </w:r>
      <w:r w:rsidR="00B241A6">
        <w:rPr>
          <w:i w:val="0"/>
          <w:color w:val="auto"/>
        </w:rPr>
        <w:t xml:space="preserve"> how to ensure sufficient scheduling opportunity with single DRX configuration and propose that,</w:t>
      </w:r>
    </w:p>
    <w:p w:rsidR="006004AC" w:rsidRPr="008918A9" w:rsidRDefault="008918A9" w:rsidP="008918A9">
      <w:pPr>
        <w:pStyle w:val="Guidance"/>
        <w:ind w:left="992" w:hangingChars="496" w:hanging="992"/>
        <w:rPr>
          <w:i w:val="0"/>
          <w:color w:val="auto"/>
          <w:lang w:eastAsia="ko-KR"/>
        </w:rPr>
      </w:pPr>
      <w:r w:rsidRPr="00BF6818">
        <w:rPr>
          <w:b/>
          <w:i w:val="0"/>
          <w:color w:val="auto"/>
        </w:rPr>
        <w:t>Proposal.</w:t>
      </w:r>
      <w:r w:rsidRPr="00BF6818">
        <w:rPr>
          <w:i w:val="0"/>
          <w:color w:val="auto"/>
        </w:rPr>
        <w:t xml:space="preserve"> </w:t>
      </w:r>
      <w:r>
        <w:rPr>
          <w:i w:val="0"/>
          <w:color w:val="auto"/>
        </w:rPr>
        <w:tab/>
      </w:r>
      <w:r w:rsidR="003E24D1">
        <w:rPr>
          <w:i w:val="0"/>
          <w:color w:val="auto"/>
        </w:rPr>
        <w:t xml:space="preserve">In DRX, the UE is configured with two separate values for </w:t>
      </w:r>
      <w:r w:rsidR="003E24D1" w:rsidRPr="00175026">
        <w:rPr>
          <w:color w:val="auto"/>
          <w:lang w:eastAsia="ko-KR"/>
        </w:rPr>
        <w:t>drx-RetransmissionTimerDL</w:t>
      </w:r>
      <w:r w:rsidR="003E24D1">
        <w:rPr>
          <w:color w:val="auto"/>
          <w:lang w:eastAsia="ko-KR"/>
        </w:rPr>
        <w:t xml:space="preserve"> </w:t>
      </w:r>
      <w:r w:rsidR="003E24D1">
        <w:rPr>
          <w:i w:val="0"/>
          <w:color w:val="auto"/>
          <w:lang w:eastAsia="ko-KR"/>
        </w:rPr>
        <w:t xml:space="preserve">and </w:t>
      </w:r>
      <w:r w:rsidR="003E24D1">
        <w:rPr>
          <w:color w:val="auto"/>
          <w:lang w:eastAsia="ko-KR"/>
        </w:rPr>
        <w:t xml:space="preserve">drx-RetransissionTimerUL </w:t>
      </w:r>
      <w:r w:rsidR="003E24D1">
        <w:rPr>
          <w:i w:val="0"/>
          <w:color w:val="auto"/>
          <w:lang w:eastAsia="ko-KR"/>
        </w:rPr>
        <w:t>and applies one value depending on which cell the UE is scheduled</w:t>
      </w:r>
      <w:r>
        <w:rPr>
          <w:i w:val="0"/>
          <w:color w:val="auto"/>
        </w:rPr>
        <w:t>.</w:t>
      </w:r>
    </w:p>
    <w:sectPr w:rsidR="006004AC" w:rsidRPr="008918A9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B9D" w:rsidRDefault="00BF2B9D">
      <w:r>
        <w:separator/>
      </w:r>
    </w:p>
  </w:endnote>
  <w:endnote w:type="continuationSeparator" w:id="0">
    <w:p w:rsidR="00BF2B9D" w:rsidRDefault="00BF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B9D" w:rsidRDefault="00BF2B9D">
      <w:r>
        <w:separator/>
      </w:r>
    </w:p>
  </w:footnote>
  <w:footnote w:type="continuationSeparator" w:id="0">
    <w:p w:rsidR="00BF2B9D" w:rsidRDefault="00BF2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760BB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85221"/>
    <w:rsid w:val="00093E7E"/>
    <w:rsid w:val="000D6CFC"/>
    <w:rsid w:val="00153528"/>
    <w:rsid w:val="00175026"/>
    <w:rsid w:val="001A08AA"/>
    <w:rsid w:val="001A2743"/>
    <w:rsid w:val="001A3120"/>
    <w:rsid w:val="001B03D2"/>
    <w:rsid w:val="001C3A35"/>
    <w:rsid w:val="0021134A"/>
    <w:rsid w:val="00212373"/>
    <w:rsid w:val="002138EA"/>
    <w:rsid w:val="00214FBD"/>
    <w:rsid w:val="00222897"/>
    <w:rsid w:val="00235394"/>
    <w:rsid w:val="0026179F"/>
    <w:rsid w:val="00274E1A"/>
    <w:rsid w:val="00282213"/>
    <w:rsid w:val="002B5ED8"/>
    <w:rsid w:val="002F17D4"/>
    <w:rsid w:val="002F4093"/>
    <w:rsid w:val="00302702"/>
    <w:rsid w:val="00323091"/>
    <w:rsid w:val="00367724"/>
    <w:rsid w:val="003B2DE1"/>
    <w:rsid w:val="003D7224"/>
    <w:rsid w:val="003E24D1"/>
    <w:rsid w:val="00444225"/>
    <w:rsid w:val="00450ADA"/>
    <w:rsid w:val="004760BB"/>
    <w:rsid w:val="004A17C7"/>
    <w:rsid w:val="004D40D8"/>
    <w:rsid w:val="004E3C9E"/>
    <w:rsid w:val="004F7A3D"/>
    <w:rsid w:val="00505BFA"/>
    <w:rsid w:val="00520DC1"/>
    <w:rsid w:val="0052747B"/>
    <w:rsid w:val="00566038"/>
    <w:rsid w:val="005B454E"/>
    <w:rsid w:val="005B6435"/>
    <w:rsid w:val="005E6C4A"/>
    <w:rsid w:val="006004AC"/>
    <w:rsid w:val="00613210"/>
    <w:rsid w:val="006451CC"/>
    <w:rsid w:val="00645857"/>
    <w:rsid w:val="006643C1"/>
    <w:rsid w:val="006856E5"/>
    <w:rsid w:val="006B0D02"/>
    <w:rsid w:val="0070646B"/>
    <w:rsid w:val="007066FA"/>
    <w:rsid w:val="00707941"/>
    <w:rsid w:val="00763F13"/>
    <w:rsid w:val="00771D7E"/>
    <w:rsid w:val="007D4FE0"/>
    <w:rsid w:val="007D6048"/>
    <w:rsid w:val="007E7322"/>
    <w:rsid w:val="007F0E1E"/>
    <w:rsid w:val="007F62EA"/>
    <w:rsid w:val="00836C44"/>
    <w:rsid w:val="008749CE"/>
    <w:rsid w:val="008918A9"/>
    <w:rsid w:val="00893454"/>
    <w:rsid w:val="008C60E9"/>
    <w:rsid w:val="008F1795"/>
    <w:rsid w:val="008F7D93"/>
    <w:rsid w:val="009246C1"/>
    <w:rsid w:val="00931702"/>
    <w:rsid w:val="009735AE"/>
    <w:rsid w:val="009737FE"/>
    <w:rsid w:val="00981EB5"/>
    <w:rsid w:val="00983910"/>
    <w:rsid w:val="009C0727"/>
    <w:rsid w:val="00A17573"/>
    <w:rsid w:val="00A65439"/>
    <w:rsid w:val="00A72864"/>
    <w:rsid w:val="00A74AE8"/>
    <w:rsid w:val="00A81B15"/>
    <w:rsid w:val="00A85DBC"/>
    <w:rsid w:val="00AB3F85"/>
    <w:rsid w:val="00AC1567"/>
    <w:rsid w:val="00B241A6"/>
    <w:rsid w:val="00B67B47"/>
    <w:rsid w:val="00B8446C"/>
    <w:rsid w:val="00BE317E"/>
    <w:rsid w:val="00BF2B9D"/>
    <w:rsid w:val="00BF6818"/>
    <w:rsid w:val="00C279F6"/>
    <w:rsid w:val="00C667A7"/>
    <w:rsid w:val="00CA13FB"/>
    <w:rsid w:val="00D247B3"/>
    <w:rsid w:val="00D27201"/>
    <w:rsid w:val="00D520E4"/>
    <w:rsid w:val="00D57DFA"/>
    <w:rsid w:val="00D756B6"/>
    <w:rsid w:val="00D82C70"/>
    <w:rsid w:val="00DA1B27"/>
    <w:rsid w:val="00DA5548"/>
    <w:rsid w:val="00DD0C2C"/>
    <w:rsid w:val="00E14D1C"/>
    <w:rsid w:val="00E444F7"/>
    <w:rsid w:val="00E55ABC"/>
    <w:rsid w:val="00E57B74"/>
    <w:rsid w:val="00E8629F"/>
    <w:rsid w:val="00EA3C24"/>
    <w:rsid w:val="00EB3BDE"/>
    <w:rsid w:val="00EC0173"/>
    <w:rsid w:val="00F072D8"/>
    <w:rsid w:val="00F3227E"/>
    <w:rsid w:val="00F92257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F6CC4B-1C45-4DB7-96A5-8313C3B0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F681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qFormat/>
    <w:rsid w:val="00BE317E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3449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SunYoung, LEE</cp:lastModifiedBy>
  <cp:revision>9</cp:revision>
  <dcterms:created xsi:type="dcterms:W3CDTF">2019-03-28T01:55:00Z</dcterms:created>
  <dcterms:modified xsi:type="dcterms:W3CDTF">2019-03-29T02:20:00Z</dcterms:modified>
</cp:coreProperties>
</file>